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535B5" w:rsidRDefault="007535B5" w:rsidP="007535B5">
      <w:pPr>
        <w:pStyle w:val="Titre2"/>
      </w:pPr>
      <w:r>
        <w:t xml:space="preserve">Martin </w:t>
      </w:r>
      <w:proofErr w:type="spellStart"/>
      <w:r>
        <w:t>Rass</w:t>
      </w:r>
      <w:proofErr w:type="spellEnd"/>
    </w:p>
    <w:p w:rsidR="002E66F2" w:rsidRDefault="002E66F2" w:rsidP="002E66F2">
      <w:pPr>
        <w:pStyle w:val="Titre1"/>
      </w:pPr>
      <w:r>
        <w:t>L’humain</w:t>
      </w:r>
      <w:r w:rsidR="007535B5">
        <w:t>,</w:t>
      </w:r>
      <w:r>
        <w:t xml:space="preserve"> </w:t>
      </w:r>
      <w:r w:rsidR="007535B5">
        <w:t>un</w:t>
      </w:r>
      <w:r>
        <w:t xml:space="preserve"> déchet potentiel</w:t>
      </w:r>
      <w:r w:rsidR="007535B5">
        <w:t> ?</w:t>
      </w:r>
      <w:r>
        <w:t xml:space="preserve"> – Alexander Kluge</w:t>
      </w:r>
      <w:r w:rsidR="00185303">
        <w:t>,</w:t>
      </w:r>
      <w:r>
        <w:t xml:space="preserve"> « La casse par le travail. »</w:t>
      </w:r>
    </w:p>
    <w:p w:rsidR="009134C3" w:rsidRPr="009134C3" w:rsidRDefault="009134C3" w:rsidP="009A3EA7">
      <w:pPr>
        <w:pStyle w:val="Citation"/>
      </w:pPr>
      <w:r>
        <w:t>« </w:t>
      </w:r>
      <w:r w:rsidRPr="009134C3">
        <w:t xml:space="preserve">Le principe de cassage : </w:t>
      </w:r>
      <w:r>
        <w:t>c</w:t>
      </w:r>
      <w:r w:rsidRPr="009134C3">
        <w:t xml:space="preserve">e concept, écrivait </w:t>
      </w:r>
      <w:proofErr w:type="spellStart"/>
      <w:r w:rsidRPr="009134C3">
        <w:t>Madloch</w:t>
      </w:r>
      <w:proofErr w:type="spellEnd"/>
      <w:r w:rsidRPr="009134C3">
        <w:t xml:space="preserve"> le solitaire, implique le démontage des différentes parties utilisables, leur tri en vue d'un nouvel usage et l'intégralité (c'est-à-dire l'exhaustivité) de ce processus. L’idée de liquidation s’y trouve d’ores et déjà incluse.»</w:t>
      </w:r>
      <w:r w:rsidR="00702BEF">
        <w:rPr>
          <w:rStyle w:val="Appelnotedebasdep"/>
        </w:rPr>
        <w:footnoteReference w:id="1"/>
      </w:r>
    </w:p>
    <w:p w:rsidR="00745987" w:rsidRDefault="007535B5">
      <w:r>
        <w:t>Dans</w:t>
      </w:r>
      <w:r w:rsidR="009134C3">
        <w:t xml:space="preserve"> le cahier 4 de l’enquête sur </w:t>
      </w:r>
      <w:r w:rsidR="009134C3" w:rsidRPr="009134C3">
        <w:rPr>
          <w:i/>
        </w:rPr>
        <w:t>Le raid aérien sur Halberstadt</w:t>
      </w:r>
      <w:r w:rsidR="009134C3">
        <w:t xml:space="preserve">, </w:t>
      </w:r>
      <w:r>
        <w:t xml:space="preserve">Alexander Kluge décrit le processus et les circonstances qui arrivent à transformer l’humain en objet à </w:t>
      </w:r>
      <w:r w:rsidR="00185303">
        <w:t>utiliser, user</w:t>
      </w:r>
      <w:r>
        <w:t>, abîmer et à remettre au rebut comme une ultime exploitation capitalistique. L’utilisation de</w:t>
      </w:r>
      <w:r w:rsidR="009A3EA7">
        <w:t xml:space="preserve"> la force de travail </w:t>
      </w:r>
      <w:r>
        <w:t>n’intègre plus</w:t>
      </w:r>
      <w:r w:rsidR="009A3EA7">
        <w:t xml:space="preserve"> sa régénération, ne serait-ce que pour faire durer son exploitation, </w:t>
      </w:r>
      <w:r>
        <w:t>mais sa liquidation</w:t>
      </w:r>
      <w:r w:rsidR="00FD3177">
        <w:t xml:space="preserve"> certaine</w:t>
      </w:r>
      <w:r>
        <w:t xml:space="preserve">, </w:t>
      </w:r>
      <w:r w:rsidR="002A5F0A">
        <w:t>et</w:t>
      </w:r>
      <w:r>
        <w:t xml:space="preserve"> peut </w:t>
      </w:r>
      <w:r w:rsidR="00FD3177">
        <w:t xml:space="preserve">ensuite </w:t>
      </w:r>
      <w:r>
        <w:t>être considér</w:t>
      </w:r>
      <w:r w:rsidR="00FD3177">
        <w:t>ée</w:t>
      </w:r>
      <w:r>
        <w:t xml:space="preserve"> comme un déchet dont il faut se débarrasser.</w:t>
      </w:r>
      <w:r w:rsidR="00A245CD">
        <w:t xml:space="preserve"> </w:t>
      </w:r>
      <w:r w:rsidR="002E66F2">
        <w:t>En résulte</w:t>
      </w:r>
      <w:r w:rsidR="009A3EA7">
        <w:t xml:space="preserve"> une vision de l’humain comm</w:t>
      </w:r>
      <w:r w:rsidR="00FD3177">
        <w:t>e mécanique défaillante</w:t>
      </w:r>
      <w:r w:rsidR="009A3EA7">
        <w:t xml:space="preserve">, qui vaut moins </w:t>
      </w:r>
      <w:r w:rsidR="00FD3177">
        <w:t>qu’un robot</w:t>
      </w:r>
      <w:r w:rsidR="009A3EA7">
        <w:t xml:space="preserve">, </w:t>
      </w:r>
      <w:r w:rsidR="002A5F0A">
        <w:t>mais est</w:t>
      </w:r>
      <w:r w:rsidR="009A3EA7">
        <w:t xml:space="preserve"> constamment remplaçable</w:t>
      </w:r>
      <w:r w:rsidR="00E0031D">
        <w:t xml:space="preserve"> et jetable</w:t>
      </w:r>
      <w:r w:rsidR="009A3EA7">
        <w:t xml:space="preserve">, comme Kluge l’indique dans le fonctionnement </w:t>
      </w:r>
      <w:r w:rsidR="00E0031D">
        <w:t>du</w:t>
      </w:r>
      <w:r w:rsidR="009A3EA7">
        <w:t xml:space="preserve"> camp de travaux forcés BII, annexe de </w:t>
      </w:r>
      <w:proofErr w:type="spellStart"/>
      <w:r w:rsidR="009A3EA7">
        <w:t>Langenstein</w:t>
      </w:r>
      <w:proofErr w:type="spellEnd"/>
      <w:r w:rsidR="009A3EA7">
        <w:t xml:space="preserve">, </w:t>
      </w:r>
      <w:r w:rsidR="008F5FC3">
        <w:t>destiné</w:t>
      </w:r>
      <w:r w:rsidR="009A3EA7">
        <w:t xml:space="preserve"> </w:t>
      </w:r>
      <w:r w:rsidR="002E66F2">
        <w:t>à</w:t>
      </w:r>
      <w:r w:rsidR="009A3EA7">
        <w:t xml:space="preserve"> fournir des pièces d’armement</w:t>
      </w:r>
      <w:r w:rsidR="00E0031D">
        <w:t xml:space="preserve"> </w:t>
      </w:r>
      <w:r w:rsidR="002A5F0A">
        <w:t>à</w:t>
      </w:r>
      <w:r w:rsidR="00E0031D">
        <w:t xml:space="preserve"> la fin de </w:t>
      </w:r>
      <w:r w:rsidR="002E66F2">
        <w:t xml:space="preserve">la </w:t>
      </w:r>
      <w:r w:rsidR="00E0031D">
        <w:t xml:space="preserve">guerre 45. </w:t>
      </w:r>
      <w:r w:rsidR="00A245CD">
        <w:t>Environ 4000</w:t>
      </w:r>
      <w:r w:rsidR="008F5FC3">
        <w:t xml:space="preserve"> prisonniers </w:t>
      </w:r>
      <w:r w:rsidR="00A245CD">
        <w:t xml:space="preserve">y </w:t>
      </w:r>
      <w:r w:rsidR="002A5F0A">
        <w:t>avaient</w:t>
      </w:r>
      <w:r w:rsidR="008F5FC3">
        <w:t xml:space="preserve"> pour tâche de creuser </w:t>
      </w:r>
      <w:r w:rsidR="00A245CD">
        <w:t xml:space="preserve">d’abord </w:t>
      </w:r>
      <w:r w:rsidR="008F5FC3">
        <w:t>le tunnel et l’espace de production souterraine,</w:t>
      </w:r>
      <w:r w:rsidR="002E66F2">
        <w:t xml:space="preserve"> au rythme d’</w:t>
      </w:r>
      <w:r w:rsidR="008F5FC3">
        <w:t xml:space="preserve">« un mort ou </w:t>
      </w:r>
      <w:r w:rsidR="002E66F2">
        <w:t>[d’]</w:t>
      </w:r>
      <w:r w:rsidR="008F5FC3">
        <w:t xml:space="preserve">une défection par 2m de creusement ». </w:t>
      </w:r>
      <w:r w:rsidR="002E66F2">
        <w:t>C’est un</w:t>
      </w:r>
      <w:r w:rsidR="00E0031D">
        <w:t xml:space="preserve"> </w:t>
      </w:r>
      <w:r w:rsidR="002E66F2">
        <w:t>regard d’</w:t>
      </w:r>
      <w:r w:rsidR="00E0031D">
        <w:t>ingénieur sur l’humain</w:t>
      </w:r>
      <w:r w:rsidR="002E66F2">
        <w:t xml:space="preserve">, </w:t>
      </w:r>
      <w:r w:rsidR="00E0031D">
        <w:t>suffisamment réif</w:t>
      </w:r>
      <w:r w:rsidR="008F5FC3">
        <w:t>i</w:t>
      </w:r>
      <w:r w:rsidR="00E0031D">
        <w:t xml:space="preserve">é idéologiquement pour que cette vision ne provoque pas de remords </w:t>
      </w:r>
      <w:r w:rsidR="008F5FC3">
        <w:t>chez les gestionnaires du camp</w:t>
      </w:r>
      <w:r w:rsidR="00E0031D">
        <w:t>.</w:t>
      </w:r>
      <w:r w:rsidR="00DD2264">
        <w:t xml:space="preserve"> Si toutefois un problème de conscience risque de se faire sentir, il reste la beauté du paysage, pour laquelle Kluge convoque Goethe et Humboldt comme témoins, et le « surpeuplement » et « une déperdition de 650 détenus par mois, à réapprovisionner depuis le camp</w:t>
      </w:r>
      <w:r w:rsidR="00281A8B">
        <w:t xml:space="preserve"> </w:t>
      </w:r>
      <w:r w:rsidR="00DD2264">
        <w:t>souche pour maintenir l’effectif »</w:t>
      </w:r>
      <w:r w:rsidR="00AE3360">
        <w:rPr>
          <w:rStyle w:val="Appelnotedebasdep"/>
        </w:rPr>
        <w:footnoteReference w:id="2"/>
      </w:r>
      <w:r w:rsidR="00DD2264">
        <w:t xml:space="preserve"> qui ramènent </w:t>
      </w:r>
      <w:r w:rsidR="002A5F0A">
        <w:t xml:space="preserve">tout gestionnaire </w:t>
      </w:r>
      <w:r w:rsidR="00DD2264">
        <w:t>à l’abstraction.</w:t>
      </w:r>
      <w:r w:rsidR="00AE3360">
        <w:t xml:space="preserve"> </w:t>
      </w:r>
    </w:p>
    <w:p w:rsidR="00E0031D" w:rsidRDefault="00E0031D">
      <w:r>
        <w:t>Nous connaissons l’exploitation industrielle qui accompagn</w:t>
      </w:r>
      <w:r w:rsidR="00C430B7">
        <w:t>ait</w:t>
      </w:r>
      <w:r>
        <w:t xml:space="preserve"> la destruction des Juifs d’Europe par le régime nazi, Gila Lustiger s’en est inspiré</w:t>
      </w:r>
      <w:r w:rsidR="00281A8B">
        <w:t>e</w:t>
      </w:r>
      <w:r>
        <w:t xml:space="preserve"> pour écrire un roman poignant, </w:t>
      </w:r>
      <w:r w:rsidRPr="00E0031D">
        <w:rPr>
          <w:i/>
        </w:rPr>
        <w:t>L’inventaire</w:t>
      </w:r>
      <w:r>
        <w:t xml:space="preserve"> (1998</w:t>
      </w:r>
      <w:r w:rsidR="002E66F2">
        <w:t>).</w:t>
      </w:r>
      <w:r>
        <w:t xml:space="preserve"> </w:t>
      </w:r>
      <w:r w:rsidR="002E66F2">
        <w:t>Cette</w:t>
      </w:r>
      <w:r>
        <w:t xml:space="preserve"> exploitation post-mortem correspond</w:t>
      </w:r>
      <w:r w:rsidR="008F5FC3">
        <w:t xml:space="preserve">, </w:t>
      </w:r>
      <w:r w:rsidR="008F5FC3">
        <w:t>après le dépècement des cadavres</w:t>
      </w:r>
      <w:r w:rsidR="008F5FC3">
        <w:t>,</w:t>
      </w:r>
      <w:r>
        <w:t xml:space="preserve"> à la remise en circulation </w:t>
      </w:r>
      <w:r w:rsidR="008F5FC3">
        <w:t>de ce qui est dans le camp de travail considéré comme déchet de la production, bien que les cadavres soient enterrés dans des fosses communes</w:t>
      </w:r>
      <w:r w:rsidR="002A5F0A">
        <w:t xml:space="preserve"> </w:t>
      </w:r>
      <w:r w:rsidR="00A245CD">
        <w:t xml:space="preserve">et qu’on puisse y déceler encore les </w:t>
      </w:r>
      <w:r w:rsidR="00281A8B">
        <w:t>fragments</w:t>
      </w:r>
      <w:r w:rsidR="00A245CD">
        <w:t xml:space="preserve"> d’un rituel </w:t>
      </w:r>
      <w:r w:rsidR="00DD2264">
        <w:t>funéraire</w:t>
      </w:r>
      <w:r w:rsidR="00A245CD">
        <w:t>.</w:t>
      </w:r>
    </w:p>
    <w:p w:rsidR="00F062BA" w:rsidRDefault="00420099" w:rsidP="0049093A">
      <w:r>
        <w:t xml:space="preserve">Comme un écho à </w:t>
      </w:r>
      <w:r w:rsidR="00F062BA">
        <w:t>ce va-et-vient entre humain et rebut</w:t>
      </w:r>
      <w:r>
        <w:t xml:space="preserve">, </w:t>
      </w:r>
      <w:r w:rsidR="00FC796A">
        <w:t>Alexander Kluge</w:t>
      </w:r>
      <w:r w:rsidR="0049093A">
        <w:t xml:space="preserve"> fait apparaître</w:t>
      </w:r>
      <w:r>
        <w:t xml:space="preserve"> </w:t>
      </w:r>
      <w:r w:rsidR="00FC796A">
        <w:t>l</w:t>
      </w:r>
      <w:r>
        <w:t>es</w:t>
      </w:r>
      <w:r w:rsidR="00FC796A">
        <w:t xml:space="preserve"> bombe</w:t>
      </w:r>
      <w:r>
        <w:t>s, dont une aurait pu lui être fatale,</w:t>
      </w:r>
      <w:r w:rsidR="00FC796A">
        <w:t xml:space="preserve"> comme marchandise</w:t>
      </w:r>
      <w:r w:rsidR="002A5F0A">
        <w:t>s</w:t>
      </w:r>
      <w:r w:rsidR="00FC796A">
        <w:t xml:space="preserve">, </w:t>
      </w:r>
      <w:r w:rsidR="0049093A">
        <w:t>faisant</w:t>
      </w:r>
      <w:r w:rsidR="00FC796A">
        <w:t xml:space="preserve"> dire au colonel anglais qui a mené le raid sur sa ville natale : </w:t>
      </w:r>
    </w:p>
    <w:p w:rsidR="0049093A" w:rsidRDefault="00FC796A" w:rsidP="00F062BA">
      <w:pPr>
        <w:pStyle w:val="Citation"/>
      </w:pPr>
      <w:r>
        <w:t>«  Il faut lâcher la marchandise sur la ville. C'est que tout ça vaut cher. Car on ne peut pas non plus, en gros, l'expédier dans les montagnes ou en rase campagne après qu'on l'a fabriquée à la mai</w:t>
      </w:r>
      <w:r w:rsidR="0049093A">
        <w:t>son au prix de toute cette force de travail. »</w:t>
      </w:r>
      <w:r w:rsidR="0049093A">
        <w:rPr>
          <w:rStyle w:val="Appelnotedebasdep"/>
        </w:rPr>
        <w:footnoteReference w:id="3"/>
      </w:r>
    </w:p>
    <w:p w:rsidR="00F062BA" w:rsidRDefault="00F062BA">
      <w:r>
        <w:t xml:space="preserve">Si l’auteur avait déjà dit qu’il n’aurait jamais pu écrire l’histoire du raid aérien sur sa ville natale sans raconter aussi </w:t>
      </w:r>
      <w:r w:rsidR="002A5F0A">
        <w:t>celle du</w:t>
      </w:r>
      <w:r>
        <w:t xml:space="preserve"> camp de travaux forcés, </w:t>
      </w:r>
      <w:r w:rsidR="002A5F0A">
        <w:t>et</w:t>
      </w:r>
      <w:r>
        <w:t xml:space="preserve"> livrer ainsi une vision complète de la destruction, il fournit par cet enchevêtrement aussi une vision complète de la circulation et maxim</w:t>
      </w:r>
      <w:r w:rsidR="00281A8B">
        <w:t>is</w:t>
      </w:r>
      <w:r>
        <w:t>ation capitalistique.</w:t>
      </w:r>
    </w:p>
    <w:p w:rsidR="00A245CD" w:rsidRDefault="00C2440D">
      <w:r>
        <w:t>Dans cette communication, je voudrais</w:t>
      </w:r>
      <w:r w:rsidR="00A245CD">
        <w:t xml:space="preserve"> d’abord </w:t>
      </w:r>
      <w:r>
        <w:t xml:space="preserve">explorer </w:t>
      </w:r>
      <w:r w:rsidR="00A245CD">
        <w:t>les circonstances</w:t>
      </w:r>
      <w:r>
        <w:t xml:space="preserve"> de ce processus</w:t>
      </w:r>
      <w:r w:rsidR="00A245CD">
        <w:t xml:space="preserve"> qu’on aurait tort de réduire à un état d’exception, bien que celui-ci y participe, par exemple </w:t>
      </w:r>
      <w:r w:rsidR="00A245CD">
        <w:lastRenderedPageBreak/>
        <w:t>dans l’usage de milliers d’ouvriers et de soldats</w:t>
      </w:r>
      <w:r w:rsidR="002A5F0A">
        <w:t xml:space="preserve"> </w:t>
      </w:r>
      <w:r w:rsidR="002A5F0A">
        <w:t>au prix de leur mort certaine</w:t>
      </w:r>
      <w:r w:rsidR="00A245CD">
        <w:t xml:space="preserve"> pour colmater la ruine </w:t>
      </w:r>
      <w:r w:rsidR="00C430B7">
        <w:t xml:space="preserve">irradiée </w:t>
      </w:r>
      <w:r w:rsidR="00A245CD">
        <w:t>de Tchernobyl en 1986</w:t>
      </w:r>
      <w:r w:rsidR="00C430B7">
        <w:t>.</w:t>
      </w:r>
      <w:r w:rsidR="00A245CD">
        <w:t xml:space="preserve"> </w:t>
      </w:r>
      <w:r w:rsidR="00C430B7">
        <w:t>Cela me conduit à analyser le</w:t>
      </w:r>
      <w:r>
        <w:t xml:space="preserve"> proces</w:t>
      </w:r>
      <w:r w:rsidR="00C430B7">
        <w:t>s</w:t>
      </w:r>
      <w:r>
        <w:t>us lui-même et les questions qu’il soulève jusqu’à sa théorisation par l’utilitarisme, qui n’est pas sans influence dans les théories antispécistes très en vue.</w:t>
      </w:r>
      <w:r w:rsidR="00113101">
        <w:t xml:space="preserve"> Il s’y cristallise </w:t>
      </w:r>
      <w:r w:rsidR="00281A8B">
        <w:t>autant</w:t>
      </w:r>
      <w:r w:rsidR="00113101">
        <w:t xml:space="preserve"> l’humain entouré de </w:t>
      </w:r>
      <w:r w:rsidR="00B824F6">
        <w:t>ses déchets, voire débordé</w:t>
      </w:r>
      <w:r w:rsidR="002A5F0A">
        <w:t xml:space="preserve"> par eux</w:t>
      </w:r>
      <w:r w:rsidR="00B824F6">
        <w:t xml:space="preserve">, </w:t>
      </w:r>
      <w:r w:rsidR="00281A8B">
        <w:t>que</w:t>
      </w:r>
      <w:r w:rsidR="00B824F6">
        <w:t xml:space="preserve"> l’humain dans un continuum avec ses déchets, qui le mettent au même niveau, et l’insèrent pleinement dans la maximisation des ressources disponibles sur la planète. </w:t>
      </w:r>
      <w:r w:rsidR="002A5F0A">
        <w:t>Dans une</w:t>
      </w:r>
      <w:r w:rsidR="00B824F6">
        <w:t xml:space="preserve"> régulation de plus en plus poussée de nos vies</w:t>
      </w:r>
      <w:r w:rsidR="002A5F0A">
        <w:t>,</w:t>
      </w:r>
      <w:r w:rsidR="00B824F6">
        <w:t xml:space="preserve"> l’État de Washington vient d’ajouter la possibilité de compostage de nos cadavres avec remise de l’humus ainsi produit aux proches. À partir de là, la revente du compost, une remise en circulation capitalistique devient imaginable.</w:t>
      </w:r>
      <w:r w:rsidR="00F73971">
        <w:t xml:space="preserve"> Loin de résoudre la disparition des déchets, la question de savoir comment habiter une telle planète </w:t>
      </w:r>
      <w:r w:rsidR="00453406">
        <w:t xml:space="preserve">peuplée de monstres et de fantômes </w:t>
      </w:r>
      <w:r w:rsidR="00F73971">
        <w:t xml:space="preserve">reste entière. </w:t>
      </w:r>
    </w:p>
    <w:p w:rsidR="00FD3177" w:rsidRDefault="00FD3177" w:rsidP="00B824F6">
      <w:pPr>
        <w:pStyle w:val="Titre2"/>
      </w:pPr>
      <w:r>
        <w:t>Keywords : humain</w:t>
      </w:r>
      <w:r w:rsidR="00DD2264">
        <w:t>-machine-</w:t>
      </w:r>
      <w:r>
        <w:t>déchet</w:t>
      </w:r>
      <w:r w:rsidR="00281A8B">
        <w:t>-marchandise</w:t>
      </w:r>
      <w:r>
        <w:t xml:space="preserve"> – cassage </w:t>
      </w:r>
      <w:r w:rsidR="00DD2264">
        <w:t xml:space="preserve">- </w:t>
      </w:r>
      <w:r w:rsidR="00E15F59">
        <w:t>maxim</w:t>
      </w:r>
      <w:r w:rsidR="00281A8B">
        <w:t>is</w:t>
      </w:r>
      <w:r w:rsidR="00E15F59">
        <w:t>ation</w:t>
      </w:r>
      <w:r>
        <w:t>-</w:t>
      </w:r>
      <w:r w:rsidR="00E15F59">
        <w:t xml:space="preserve"> circulation</w:t>
      </w:r>
    </w:p>
    <w:p w:rsidR="00B824F6" w:rsidRDefault="00B824F6" w:rsidP="00B824F6">
      <w:pPr>
        <w:pStyle w:val="Titre2"/>
      </w:pPr>
      <w:r>
        <w:t>Bibliographie</w:t>
      </w:r>
      <w:r w:rsidR="00604E29">
        <w:t> :</w:t>
      </w:r>
    </w:p>
    <w:p w:rsidR="00604E29" w:rsidRDefault="00702BEF" w:rsidP="00604E29">
      <w:r>
        <w:t xml:space="preserve">Alexander Kluge, </w:t>
      </w:r>
      <w:r w:rsidRPr="00702BEF">
        <w:rPr>
          <w:i/>
        </w:rPr>
        <w:t>Chronique des sentiments 2, L’</w:t>
      </w:r>
      <w:proofErr w:type="spellStart"/>
      <w:r w:rsidRPr="00702BEF">
        <w:rPr>
          <w:i/>
        </w:rPr>
        <w:t>inquiétance</w:t>
      </w:r>
      <w:proofErr w:type="spellEnd"/>
      <w:r w:rsidRPr="00702BEF">
        <w:rPr>
          <w:i/>
        </w:rPr>
        <w:t xml:space="preserve"> du temps</w:t>
      </w:r>
      <w:r>
        <w:t>, P.O.L, Paris, 2018.</w:t>
      </w:r>
    </w:p>
    <w:p w:rsidR="00FE4287" w:rsidRPr="00FE4287" w:rsidRDefault="00FE4287" w:rsidP="00702BEF">
      <w:pPr>
        <w:rPr>
          <w:lang w:val="de-DE"/>
        </w:rPr>
      </w:pPr>
      <w:r w:rsidRPr="00FE4287">
        <w:t xml:space="preserve">Gila Lustiger, </w:t>
      </w:r>
      <w:r w:rsidRPr="00FE4287">
        <w:rPr>
          <w:i/>
        </w:rPr>
        <w:t>L‘inventaire</w:t>
      </w:r>
      <w:r w:rsidRPr="00FE4287">
        <w:t xml:space="preserve"> (</w:t>
      </w:r>
      <w:proofErr w:type="spellStart"/>
      <w:r w:rsidRPr="00FE4287">
        <w:t>org</w:t>
      </w:r>
      <w:proofErr w:type="spellEnd"/>
      <w:r w:rsidRPr="00FE4287">
        <w:t xml:space="preserve">. </w:t>
      </w:r>
      <w:r w:rsidRPr="00FE4287">
        <w:rPr>
          <w:i/>
          <w:lang w:val="de-DE"/>
        </w:rPr>
        <w:t>Die Bestandsaufnahme</w:t>
      </w:r>
      <w:r w:rsidRPr="00FE4287">
        <w:rPr>
          <w:lang w:val="de-DE"/>
        </w:rPr>
        <w:t>, Aufbauverlag, Berlin</w:t>
      </w:r>
      <w:r>
        <w:rPr>
          <w:lang w:val="de-DE"/>
        </w:rPr>
        <w:t>,</w:t>
      </w:r>
      <w:r w:rsidRPr="00FE4287">
        <w:rPr>
          <w:lang w:val="de-DE"/>
        </w:rPr>
        <w:t xml:space="preserve"> </w:t>
      </w:r>
      <w:r>
        <w:rPr>
          <w:lang w:val="de-DE"/>
        </w:rPr>
        <w:t>1995)</w:t>
      </w:r>
      <w:r w:rsidRPr="00FE4287">
        <w:rPr>
          <w:lang w:val="de-DE"/>
        </w:rPr>
        <w:t xml:space="preserve">, </w:t>
      </w:r>
      <w:proofErr w:type="spellStart"/>
      <w:r w:rsidRPr="00FE4287">
        <w:rPr>
          <w:lang w:val="de-DE"/>
        </w:rPr>
        <w:t>Grasset</w:t>
      </w:r>
      <w:proofErr w:type="spellEnd"/>
      <w:r w:rsidRPr="00FE4287">
        <w:rPr>
          <w:lang w:val="de-DE"/>
        </w:rPr>
        <w:t>, Paris, 1998</w:t>
      </w:r>
    </w:p>
    <w:p w:rsidR="00FE4287" w:rsidRPr="00FE4287" w:rsidRDefault="00FE4287" w:rsidP="00FE4287">
      <w:pPr>
        <w:rPr>
          <w:lang w:val="en-US"/>
        </w:rPr>
      </w:pPr>
      <w:r w:rsidRPr="00FE4287">
        <w:t>Peter Singer</w:t>
      </w:r>
      <w:r>
        <w:t xml:space="preserve">, </w:t>
      </w:r>
      <w:r w:rsidRPr="00C430B7">
        <w:rPr>
          <w:i/>
        </w:rPr>
        <w:t>L’égalité</w:t>
      </w:r>
      <w:r w:rsidR="00E15F59">
        <w:rPr>
          <w:i/>
        </w:rPr>
        <w:t xml:space="preserve"> </w:t>
      </w:r>
      <w:r w:rsidRPr="00C430B7">
        <w:rPr>
          <w:i/>
        </w:rPr>
        <w:t xml:space="preserve">animale </w:t>
      </w:r>
      <w:r w:rsidRPr="00FE4287">
        <w:rPr>
          <w:i/>
        </w:rPr>
        <w:t xml:space="preserve">expliquée aux </w:t>
      </w:r>
      <w:proofErr w:type="spellStart"/>
      <w:r w:rsidRPr="00FE4287">
        <w:rPr>
          <w:i/>
        </w:rPr>
        <w:t>humain-es</w:t>
      </w:r>
      <w:proofErr w:type="spellEnd"/>
      <w:r w:rsidR="00C430B7">
        <w:rPr>
          <w:i/>
        </w:rPr>
        <w:t xml:space="preserve"> (</w:t>
      </w:r>
      <w:proofErr w:type="spellStart"/>
      <w:r w:rsidR="00C430B7" w:rsidRPr="00C430B7">
        <w:t>org</w:t>
      </w:r>
      <w:proofErr w:type="spellEnd"/>
      <w:r w:rsidR="00C430B7">
        <w:rPr>
          <w:i/>
        </w:rPr>
        <w:t xml:space="preserve">. </w:t>
      </w:r>
      <w:r w:rsidR="00C430B7" w:rsidRPr="00C430B7">
        <w:rPr>
          <w:i/>
          <w:lang w:val="en-US"/>
        </w:rPr>
        <w:t>The Animal Liberation Movement: its Philosophy, its Achievements, and its Future</w:t>
      </w:r>
      <w:r w:rsidR="00C430B7">
        <w:rPr>
          <w:i/>
          <w:lang w:val="en-US"/>
        </w:rPr>
        <w:t xml:space="preserve">, </w:t>
      </w:r>
      <w:r w:rsidR="00C430B7" w:rsidRPr="00C430B7">
        <w:rPr>
          <w:lang w:val="en-US"/>
        </w:rPr>
        <w:t xml:space="preserve">Old Hamond Press, Nottingham, </w:t>
      </w:r>
      <w:proofErr w:type="spellStart"/>
      <w:r w:rsidR="00C430B7" w:rsidRPr="00C430B7">
        <w:rPr>
          <w:lang w:val="en-US"/>
        </w:rPr>
        <w:t>Angleterre</w:t>
      </w:r>
      <w:proofErr w:type="spellEnd"/>
      <w:r w:rsidR="00C430B7" w:rsidRPr="00C430B7">
        <w:rPr>
          <w:lang w:val="en-US"/>
        </w:rPr>
        <w:t>, 1985</w:t>
      </w:r>
      <w:r w:rsidR="00C430B7">
        <w:rPr>
          <w:lang w:val="en-US"/>
        </w:rPr>
        <w:t xml:space="preserve">) </w:t>
      </w:r>
      <w:r w:rsidR="00C430B7" w:rsidRPr="00C430B7">
        <w:rPr>
          <w:lang w:val="en-US"/>
        </w:rPr>
        <w:t>, [</w:t>
      </w:r>
      <w:proofErr w:type="spellStart"/>
      <w:r w:rsidR="00C430B7" w:rsidRPr="00C430B7">
        <w:rPr>
          <w:lang w:val="en-US"/>
        </w:rPr>
        <w:t>en</w:t>
      </w:r>
      <w:proofErr w:type="spellEnd"/>
      <w:r w:rsidR="00C430B7" w:rsidRPr="00C430B7">
        <w:rPr>
          <w:lang w:val="en-US"/>
        </w:rPr>
        <w:t xml:space="preserve"> </w:t>
      </w:r>
      <w:proofErr w:type="spellStart"/>
      <w:r w:rsidR="00C430B7" w:rsidRPr="00C430B7">
        <w:rPr>
          <w:lang w:val="en-US"/>
        </w:rPr>
        <w:t>ligne</w:t>
      </w:r>
      <w:proofErr w:type="spellEnd"/>
      <w:r w:rsidR="00C430B7" w:rsidRPr="00C430B7">
        <w:rPr>
          <w:lang w:val="en-US"/>
        </w:rPr>
        <w:t xml:space="preserve"> : </w:t>
      </w:r>
      <w:hyperlink r:id="rId6" w:history="1">
        <w:r w:rsidR="00C430B7" w:rsidRPr="00C430B7">
          <w:rPr>
            <w:rStyle w:val="Lienhypertexte"/>
            <w:lang w:val="en-US"/>
          </w:rPr>
          <w:t>http://tahin-party.org/textes/singer.pdf</w:t>
        </w:r>
      </w:hyperlink>
      <w:r w:rsidR="00C430B7" w:rsidRPr="00C430B7">
        <w:rPr>
          <w:lang w:val="en-US"/>
        </w:rPr>
        <w:t xml:space="preserve">], </w:t>
      </w:r>
      <w:proofErr w:type="spellStart"/>
      <w:r w:rsidR="00C430B7" w:rsidRPr="00C430B7">
        <w:rPr>
          <w:lang w:val="en-US"/>
        </w:rPr>
        <w:t>consulté</w:t>
      </w:r>
      <w:proofErr w:type="spellEnd"/>
      <w:r w:rsidR="00C430B7" w:rsidRPr="00C430B7">
        <w:rPr>
          <w:lang w:val="en-US"/>
        </w:rPr>
        <w:t xml:space="preserve"> 28/05/2019.</w:t>
      </w:r>
    </w:p>
    <w:p w:rsidR="00F73971" w:rsidRPr="00C430B7" w:rsidRDefault="00F73971" w:rsidP="00F73971">
      <w:pPr>
        <w:rPr>
          <w:lang w:val="en-US"/>
        </w:rPr>
      </w:pPr>
      <w:r w:rsidRPr="00F73971">
        <w:rPr>
          <w:lang w:val="en-US"/>
        </w:rPr>
        <w:t xml:space="preserve">Anna Tsing, Heather Swanson, Elaine Gan, and Nils </w:t>
      </w:r>
      <w:proofErr w:type="spellStart"/>
      <w:r w:rsidRPr="00F73971">
        <w:rPr>
          <w:lang w:val="en-US"/>
        </w:rPr>
        <w:t>Bubandt</w:t>
      </w:r>
      <w:proofErr w:type="spellEnd"/>
      <w:r w:rsidRPr="00F73971">
        <w:rPr>
          <w:lang w:val="en-US"/>
        </w:rPr>
        <w:t>,</w:t>
      </w:r>
      <w:r>
        <w:rPr>
          <w:lang w:val="en-US"/>
        </w:rPr>
        <w:t xml:space="preserve"> (ed.), </w:t>
      </w:r>
      <w:r w:rsidRPr="00F73971">
        <w:rPr>
          <w:i/>
          <w:lang w:val="en-US"/>
        </w:rPr>
        <w:t>Arts of Living on a Damaged Planet</w:t>
      </w:r>
      <w:r w:rsidRPr="00F73971">
        <w:rPr>
          <w:i/>
          <w:lang w:val="en-US"/>
        </w:rPr>
        <w:t xml:space="preserve">, </w:t>
      </w:r>
      <w:r w:rsidRPr="00F73971">
        <w:rPr>
          <w:i/>
          <w:lang w:val="en-US"/>
        </w:rPr>
        <w:t>Ghosts and Monsters of the Anthropocene</w:t>
      </w:r>
      <w:r>
        <w:rPr>
          <w:lang w:val="en-US"/>
        </w:rPr>
        <w:t xml:space="preserve">, </w:t>
      </w:r>
      <w:r w:rsidRPr="00F73971">
        <w:rPr>
          <w:lang w:val="en-US"/>
        </w:rPr>
        <w:t>University of Minnesota Press</w:t>
      </w:r>
      <w:r>
        <w:rPr>
          <w:lang w:val="en-US"/>
        </w:rPr>
        <w:t>, Minneapolis, London, 2017.</w:t>
      </w:r>
    </w:p>
    <w:p w:rsidR="00702BEF" w:rsidRDefault="00702BEF" w:rsidP="00F73971">
      <w:pPr>
        <w:rPr>
          <w:lang w:val="en-US"/>
        </w:rPr>
      </w:pPr>
    </w:p>
    <w:p w:rsidR="00A23913" w:rsidRPr="00A23913" w:rsidRDefault="00E15F59" w:rsidP="00A23913">
      <w:r w:rsidRPr="00E15F59">
        <w:t xml:space="preserve">Martin </w:t>
      </w:r>
      <w:proofErr w:type="spellStart"/>
      <w:r w:rsidRPr="00E15F59">
        <w:t>Rass</w:t>
      </w:r>
      <w:proofErr w:type="spellEnd"/>
      <w:r w:rsidRPr="00E15F59">
        <w:t xml:space="preserve"> est maître de c</w:t>
      </w:r>
      <w:r>
        <w:t xml:space="preserve">onférence en civilisation allemande et histoires des idées à l’université de Poitiers. </w:t>
      </w:r>
      <w:r w:rsidR="00A23913">
        <w:t xml:space="preserve">Il </w:t>
      </w:r>
      <w:r w:rsidR="00A23913" w:rsidRPr="00A23913">
        <w:t xml:space="preserve">étudie les phénomènes d’écoute dans un sens large </w:t>
      </w:r>
      <w:r w:rsidR="00A23913">
        <w:t>(</w:t>
      </w:r>
      <w:proofErr w:type="spellStart"/>
      <w:r w:rsidR="00A23913">
        <w:t>Szendy</w:t>
      </w:r>
      <w:proofErr w:type="spellEnd"/>
      <w:r w:rsidR="00A23913">
        <w:t xml:space="preserve">, </w:t>
      </w:r>
      <w:proofErr w:type="spellStart"/>
      <w:r w:rsidR="00A23913">
        <w:t>Chion</w:t>
      </w:r>
      <w:proofErr w:type="spellEnd"/>
      <w:r w:rsidR="00A23913">
        <w:t xml:space="preserve">) en rapport avec l’imaginaire contemporain. Cela implique une recherche polyphonique telle qu’elle est développée par Anna </w:t>
      </w:r>
      <w:proofErr w:type="spellStart"/>
      <w:r w:rsidR="00A23913">
        <w:t>Tsing</w:t>
      </w:r>
      <w:proofErr w:type="spellEnd"/>
      <w:r w:rsidR="00A23913">
        <w:t>.</w:t>
      </w:r>
    </w:p>
    <w:p w:rsidR="00E15F59" w:rsidRPr="00E15F59" w:rsidRDefault="00E15F59" w:rsidP="00F73971">
      <w:bookmarkStart w:id="0" w:name="_GoBack"/>
      <w:bookmarkEnd w:id="0"/>
    </w:p>
    <w:sectPr w:rsidR="00E15F59" w:rsidRPr="00E15F59" w:rsidSect="00D90A4A">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02BEF" w:rsidRDefault="00702BEF" w:rsidP="00702BEF">
      <w:pPr>
        <w:spacing w:before="0" w:line="240" w:lineRule="auto"/>
      </w:pPr>
      <w:r>
        <w:separator/>
      </w:r>
    </w:p>
  </w:endnote>
  <w:endnote w:type="continuationSeparator" w:id="0">
    <w:p w:rsidR="00702BEF" w:rsidRDefault="00702BEF" w:rsidP="00702BEF">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02BEF" w:rsidRDefault="00702BEF" w:rsidP="00702BEF">
      <w:pPr>
        <w:spacing w:before="0" w:line="240" w:lineRule="auto"/>
      </w:pPr>
      <w:r>
        <w:separator/>
      </w:r>
    </w:p>
  </w:footnote>
  <w:footnote w:type="continuationSeparator" w:id="0">
    <w:p w:rsidR="00702BEF" w:rsidRDefault="00702BEF" w:rsidP="00702BEF">
      <w:pPr>
        <w:spacing w:before="0" w:line="240" w:lineRule="auto"/>
      </w:pPr>
      <w:r>
        <w:continuationSeparator/>
      </w:r>
    </w:p>
  </w:footnote>
  <w:footnote w:id="1">
    <w:p w:rsidR="00702BEF" w:rsidRDefault="00702BEF">
      <w:pPr>
        <w:pStyle w:val="Notedebasdepage"/>
      </w:pPr>
      <w:r>
        <w:rPr>
          <w:rStyle w:val="Appelnotedebasdep"/>
        </w:rPr>
        <w:footnoteRef/>
      </w:r>
      <w:r>
        <w:t xml:space="preserve"> A. Kluge, </w:t>
      </w:r>
      <w:r w:rsidR="00AE3360" w:rsidRPr="00AE3360">
        <w:rPr>
          <w:i/>
        </w:rPr>
        <w:t>Chronique des sentiments 2, L’</w:t>
      </w:r>
      <w:proofErr w:type="spellStart"/>
      <w:r w:rsidR="00AE3360" w:rsidRPr="00AE3360">
        <w:rPr>
          <w:i/>
        </w:rPr>
        <w:t>inquiétance</w:t>
      </w:r>
      <w:proofErr w:type="spellEnd"/>
      <w:r w:rsidR="00AE3360" w:rsidRPr="00AE3360">
        <w:rPr>
          <w:i/>
        </w:rPr>
        <w:t xml:space="preserve"> du temps</w:t>
      </w:r>
      <w:r w:rsidR="00AE3360" w:rsidRPr="00AE3360">
        <w:t>, P.O.L, Paris, 2018</w:t>
      </w:r>
      <w:r>
        <w:t>, p. 353.</w:t>
      </w:r>
    </w:p>
  </w:footnote>
  <w:footnote w:id="2">
    <w:p w:rsidR="00AE3360" w:rsidRDefault="00AE3360">
      <w:pPr>
        <w:pStyle w:val="Notedebasdepage"/>
      </w:pPr>
      <w:r>
        <w:rPr>
          <w:rStyle w:val="Appelnotedebasdep"/>
        </w:rPr>
        <w:footnoteRef/>
      </w:r>
      <w:r>
        <w:t xml:space="preserve"> </w:t>
      </w:r>
      <w:r w:rsidRPr="00AE3360">
        <w:rPr>
          <w:i/>
        </w:rPr>
        <w:t>Ibid</w:t>
      </w:r>
      <w:r>
        <w:t>., p.341.</w:t>
      </w:r>
    </w:p>
  </w:footnote>
  <w:footnote w:id="3">
    <w:p w:rsidR="0049093A" w:rsidRDefault="0049093A">
      <w:pPr>
        <w:pStyle w:val="Notedebasdepage"/>
      </w:pPr>
      <w:r>
        <w:rPr>
          <w:rStyle w:val="Appelnotedebasdep"/>
        </w:rPr>
        <w:footnoteRef/>
      </w:r>
      <w:r>
        <w:t xml:space="preserve"> </w:t>
      </w:r>
      <w:r w:rsidR="00C33A45" w:rsidRPr="00C33A45">
        <w:rPr>
          <w:i/>
        </w:rPr>
        <w:t>Ibid</w:t>
      </w:r>
      <w:r w:rsidR="00C33A45">
        <w:t xml:space="preserve">., </w:t>
      </w:r>
      <w:proofErr w:type="spellStart"/>
      <w:r w:rsidR="00C33A45">
        <w:t>p</w:t>
      </w:r>
      <w:proofErr w:type="spellEnd"/>
      <w:r w:rsidR="00C33A45">
        <w:t>. 283.</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6"/>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34C3"/>
    <w:rsid w:val="000D5B0B"/>
    <w:rsid w:val="00113101"/>
    <w:rsid w:val="0014708B"/>
    <w:rsid w:val="00177BC2"/>
    <w:rsid w:val="00185303"/>
    <w:rsid w:val="00281A8B"/>
    <w:rsid w:val="002A5F0A"/>
    <w:rsid w:val="002E66F2"/>
    <w:rsid w:val="00420099"/>
    <w:rsid w:val="00453406"/>
    <w:rsid w:val="0049093A"/>
    <w:rsid w:val="00604E29"/>
    <w:rsid w:val="00702BEF"/>
    <w:rsid w:val="007535B5"/>
    <w:rsid w:val="008F5FC3"/>
    <w:rsid w:val="009134C3"/>
    <w:rsid w:val="009A3EA7"/>
    <w:rsid w:val="00A23913"/>
    <w:rsid w:val="00A245CD"/>
    <w:rsid w:val="00AE3360"/>
    <w:rsid w:val="00B824F6"/>
    <w:rsid w:val="00C2440D"/>
    <w:rsid w:val="00C33A45"/>
    <w:rsid w:val="00C430B7"/>
    <w:rsid w:val="00C70E41"/>
    <w:rsid w:val="00D90A4A"/>
    <w:rsid w:val="00DD2264"/>
    <w:rsid w:val="00E0031D"/>
    <w:rsid w:val="00E15F59"/>
    <w:rsid w:val="00F062BA"/>
    <w:rsid w:val="00F73971"/>
    <w:rsid w:val="00FC796A"/>
    <w:rsid w:val="00FD3177"/>
    <w:rsid w:val="00FE428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3E8FE4"/>
  <w15:chartTrackingRefBased/>
  <w15:docId w15:val="{EAB29420-0863-084C-8BAC-10087015C8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45CD"/>
    <w:pPr>
      <w:spacing w:before="120" w:line="240" w:lineRule="atLeast"/>
      <w:jc w:val="both"/>
    </w:pPr>
    <w:rPr>
      <w:rFonts w:ascii="Times New Roman" w:hAnsi="Times New Roman"/>
    </w:rPr>
  </w:style>
  <w:style w:type="paragraph" w:styleId="Titre1">
    <w:name w:val="heading 1"/>
    <w:basedOn w:val="Normal"/>
    <w:next w:val="Normal"/>
    <w:link w:val="Titre1Car"/>
    <w:uiPriority w:val="9"/>
    <w:qFormat/>
    <w:rsid w:val="00B824F6"/>
    <w:pPr>
      <w:keepNext/>
      <w:keepLines/>
      <w:spacing w:before="240"/>
      <w:outlineLvl w:val="0"/>
    </w:pPr>
    <w:rPr>
      <w:rFonts w:eastAsiaTheme="majorEastAsia" w:cstheme="majorBidi"/>
      <w:color w:val="2F5496" w:themeColor="accent1" w:themeShade="BF"/>
      <w:sz w:val="32"/>
      <w:szCs w:val="32"/>
    </w:rPr>
  </w:style>
  <w:style w:type="paragraph" w:styleId="Titre2">
    <w:name w:val="heading 2"/>
    <w:basedOn w:val="Normal"/>
    <w:next w:val="Normal"/>
    <w:link w:val="Titre2Car"/>
    <w:uiPriority w:val="9"/>
    <w:unhideWhenUsed/>
    <w:qFormat/>
    <w:rsid w:val="00702BEF"/>
    <w:pPr>
      <w:keepNext/>
      <w:keepLines/>
      <w:spacing w:before="240"/>
      <w:outlineLvl w:val="1"/>
    </w:pPr>
    <w:rPr>
      <w:rFonts w:eastAsiaTheme="majorEastAsia" w:cstheme="majorBidi"/>
      <w:color w:val="2F5496" w:themeColor="accent1" w:themeShade="BF"/>
      <w:sz w:val="26"/>
      <w:szCs w:val="26"/>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itation">
    <w:name w:val="Quote"/>
    <w:basedOn w:val="Normal"/>
    <w:next w:val="Normal"/>
    <w:link w:val="CitationCar"/>
    <w:uiPriority w:val="29"/>
    <w:qFormat/>
    <w:rsid w:val="009A3EA7"/>
    <w:pPr>
      <w:spacing w:before="200"/>
      <w:ind w:left="1134"/>
    </w:pPr>
    <w:rPr>
      <w:i/>
      <w:iCs/>
      <w:color w:val="404040" w:themeColor="text1" w:themeTint="BF"/>
      <w:sz w:val="22"/>
    </w:rPr>
  </w:style>
  <w:style w:type="character" w:customStyle="1" w:styleId="CitationCar">
    <w:name w:val="Citation Car"/>
    <w:basedOn w:val="Policepardfaut"/>
    <w:link w:val="Citation"/>
    <w:uiPriority w:val="29"/>
    <w:rsid w:val="009A3EA7"/>
    <w:rPr>
      <w:i/>
      <w:iCs/>
      <w:color w:val="404040" w:themeColor="text1" w:themeTint="BF"/>
      <w:sz w:val="22"/>
    </w:rPr>
  </w:style>
  <w:style w:type="paragraph" w:styleId="Titre">
    <w:name w:val="Title"/>
    <w:basedOn w:val="Normal"/>
    <w:next w:val="Normal"/>
    <w:link w:val="TitreCar"/>
    <w:uiPriority w:val="10"/>
    <w:qFormat/>
    <w:rsid w:val="002E66F2"/>
    <w:pPr>
      <w:spacing w:before="0"/>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2E66F2"/>
    <w:rPr>
      <w:rFonts w:asciiTheme="majorHAnsi" w:eastAsiaTheme="majorEastAsia" w:hAnsiTheme="majorHAnsi" w:cstheme="majorBidi"/>
      <w:spacing w:val="-10"/>
      <w:kern w:val="28"/>
      <w:sz w:val="56"/>
      <w:szCs w:val="56"/>
    </w:rPr>
  </w:style>
  <w:style w:type="character" w:customStyle="1" w:styleId="Titre1Car">
    <w:name w:val="Titre 1 Car"/>
    <w:basedOn w:val="Policepardfaut"/>
    <w:link w:val="Titre1"/>
    <w:uiPriority w:val="9"/>
    <w:rsid w:val="00B824F6"/>
    <w:rPr>
      <w:rFonts w:ascii="Times New Roman" w:eastAsiaTheme="majorEastAsia" w:hAnsi="Times New Roman" w:cstheme="majorBidi"/>
      <w:color w:val="2F5496" w:themeColor="accent1" w:themeShade="BF"/>
      <w:sz w:val="32"/>
      <w:szCs w:val="32"/>
    </w:rPr>
  </w:style>
  <w:style w:type="character" w:customStyle="1" w:styleId="Titre2Car">
    <w:name w:val="Titre 2 Car"/>
    <w:basedOn w:val="Policepardfaut"/>
    <w:link w:val="Titre2"/>
    <w:uiPriority w:val="9"/>
    <w:rsid w:val="00702BEF"/>
    <w:rPr>
      <w:rFonts w:ascii="Times New Roman" w:eastAsiaTheme="majorEastAsia" w:hAnsi="Times New Roman" w:cstheme="majorBidi"/>
      <w:color w:val="2F5496" w:themeColor="accent1" w:themeShade="BF"/>
      <w:sz w:val="26"/>
      <w:szCs w:val="26"/>
    </w:rPr>
  </w:style>
  <w:style w:type="paragraph" w:styleId="Notedebasdepage">
    <w:name w:val="footnote text"/>
    <w:basedOn w:val="Normal"/>
    <w:link w:val="NotedebasdepageCar"/>
    <w:uiPriority w:val="99"/>
    <w:semiHidden/>
    <w:unhideWhenUsed/>
    <w:rsid w:val="00702BEF"/>
    <w:pPr>
      <w:spacing w:before="0" w:line="240" w:lineRule="auto"/>
    </w:pPr>
    <w:rPr>
      <w:sz w:val="20"/>
      <w:szCs w:val="20"/>
    </w:rPr>
  </w:style>
  <w:style w:type="character" w:customStyle="1" w:styleId="NotedebasdepageCar">
    <w:name w:val="Note de bas de page Car"/>
    <w:basedOn w:val="Policepardfaut"/>
    <w:link w:val="Notedebasdepage"/>
    <w:uiPriority w:val="99"/>
    <w:semiHidden/>
    <w:rsid w:val="00702BEF"/>
    <w:rPr>
      <w:rFonts w:ascii="Times New Roman" w:hAnsi="Times New Roman"/>
      <w:sz w:val="20"/>
      <w:szCs w:val="20"/>
    </w:rPr>
  </w:style>
  <w:style w:type="character" w:styleId="Appelnotedebasdep">
    <w:name w:val="footnote reference"/>
    <w:basedOn w:val="Policepardfaut"/>
    <w:uiPriority w:val="99"/>
    <w:semiHidden/>
    <w:unhideWhenUsed/>
    <w:rsid w:val="00702BEF"/>
    <w:rPr>
      <w:vertAlign w:val="superscript"/>
    </w:rPr>
  </w:style>
  <w:style w:type="character" w:styleId="Lienhypertexte">
    <w:name w:val="Hyperlink"/>
    <w:basedOn w:val="Policepardfaut"/>
    <w:uiPriority w:val="99"/>
    <w:unhideWhenUsed/>
    <w:rsid w:val="00C430B7"/>
    <w:rPr>
      <w:color w:val="0563C1" w:themeColor="hyperlink"/>
      <w:u w:val="single"/>
    </w:rPr>
  </w:style>
  <w:style w:type="character" w:styleId="Mentionnonrsolue">
    <w:name w:val="Unresolved Mention"/>
    <w:basedOn w:val="Policepardfaut"/>
    <w:uiPriority w:val="99"/>
    <w:semiHidden/>
    <w:unhideWhenUsed/>
    <w:rsid w:val="00C430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8050896">
      <w:bodyDiv w:val="1"/>
      <w:marLeft w:val="0"/>
      <w:marRight w:val="0"/>
      <w:marTop w:val="0"/>
      <w:marBottom w:val="0"/>
      <w:divBdr>
        <w:top w:val="none" w:sz="0" w:space="0" w:color="auto"/>
        <w:left w:val="none" w:sz="0" w:space="0" w:color="auto"/>
        <w:bottom w:val="none" w:sz="0" w:space="0" w:color="auto"/>
        <w:right w:val="none" w:sz="0" w:space="0" w:color="auto"/>
      </w:divBdr>
      <w:divsChild>
        <w:div w:id="9648170">
          <w:marLeft w:val="0"/>
          <w:marRight w:val="0"/>
          <w:marTop w:val="0"/>
          <w:marBottom w:val="0"/>
          <w:divBdr>
            <w:top w:val="none" w:sz="0" w:space="0" w:color="auto"/>
            <w:left w:val="none" w:sz="0" w:space="0" w:color="auto"/>
            <w:bottom w:val="none" w:sz="0" w:space="0" w:color="auto"/>
            <w:right w:val="none" w:sz="0" w:space="0" w:color="auto"/>
          </w:divBdr>
        </w:div>
        <w:div w:id="953943027">
          <w:marLeft w:val="0"/>
          <w:marRight w:val="0"/>
          <w:marTop w:val="0"/>
          <w:marBottom w:val="0"/>
          <w:divBdr>
            <w:top w:val="none" w:sz="0" w:space="0" w:color="auto"/>
            <w:left w:val="none" w:sz="0" w:space="0" w:color="auto"/>
            <w:bottom w:val="none" w:sz="0" w:space="0" w:color="auto"/>
            <w:right w:val="none" w:sz="0" w:space="0" w:color="auto"/>
          </w:divBdr>
        </w:div>
        <w:div w:id="23137595">
          <w:marLeft w:val="0"/>
          <w:marRight w:val="0"/>
          <w:marTop w:val="0"/>
          <w:marBottom w:val="0"/>
          <w:divBdr>
            <w:top w:val="none" w:sz="0" w:space="0" w:color="auto"/>
            <w:left w:val="none" w:sz="0" w:space="0" w:color="auto"/>
            <w:bottom w:val="none" w:sz="0" w:space="0" w:color="auto"/>
            <w:right w:val="none" w:sz="0" w:space="0" w:color="auto"/>
          </w:divBdr>
        </w:div>
      </w:divsChild>
    </w:div>
    <w:div w:id="943534289">
      <w:bodyDiv w:val="1"/>
      <w:marLeft w:val="0"/>
      <w:marRight w:val="0"/>
      <w:marTop w:val="0"/>
      <w:marBottom w:val="0"/>
      <w:divBdr>
        <w:top w:val="none" w:sz="0" w:space="0" w:color="auto"/>
        <w:left w:val="none" w:sz="0" w:space="0" w:color="auto"/>
        <w:bottom w:val="none" w:sz="0" w:space="0" w:color="auto"/>
        <w:right w:val="none" w:sz="0" w:space="0" w:color="auto"/>
      </w:divBdr>
    </w:div>
    <w:div w:id="1568109086">
      <w:bodyDiv w:val="1"/>
      <w:marLeft w:val="0"/>
      <w:marRight w:val="0"/>
      <w:marTop w:val="0"/>
      <w:marBottom w:val="0"/>
      <w:divBdr>
        <w:top w:val="none" w:sz="0" w:space="0" w:color="auto"/>
        <w:left w:val="none" w:sz="0" w:space="0" w:color="auto"/>
        <w:bottom w:val="none" w:sz="0" w:space="0" w:color="auto"/>
        <w:right w:val="none" w:sz="0" w:space="0" w:color="auto"/>
      </w:divBdr>
    </w:div>
    <w:div w:id="1698695844">
      <w:bodyDiv w:val="1"/>
      <w:marLeft w:val="0"/>
      <w:marRight w:val="0"/>
      <w:marTop w:val="0"/>
      <w:marBottom w:val="0"/>
      <w:divBdr>
        <w:top w:val="none" w:sz="0" w:space="0" w:color="auto"/>
        <w:left w:val="none" w:sz="0" w:space="0" w:color="auto"/>
        <w:bottom w:val="none" w:sz="0" w:space="0" w:color="auto"/>
        <w:right w:val="none" w:sz="0" w:space="0" w:color="auto"/>
      </w:divBdr>
      <w:divsChild>
        <w:div w:id="1373840966">
          <w:marLeft w:val="0"/>
          <w:marRight w:val="0"/>
          <w:marTop w:val="0"/>
          <w:marBottom w:val="0"/>
          <w:divBdr>
            <w:top w:val="none" w:sz="0" w:space="0" w:color="auto"/>
            <w:left w:val="none" w:sz="0" w:space="0" w:color="auto"/>
            <w:bottom w:val="none" w:sz="0" w:space="0" w:color="auto"/>
            <w:right w:val="none" w:sz="0" w:space="0" w:color="auto"/>
          </w:divBdr>
        </w:div>
        <w:div w:id="1868831305">
          <w:marLeft w:val="0"/>
          <w:marRight w:val="0"/>
          <w:marTop w:val="0"/>
          <w:marBottom w:val="0"/>
          <w:divBdr>
            <w:top w:val="none" w:sz="0" w:space="0" w:color="auto"/>
            <w:left w:val="none" w:sz="0" w:space="0" w:color="auto"/>
            <w:bottom w:val="none" w:sz="0" w:space="0" w:color="auto"/>
            <w:right w:val="none" w:sz="0" w:space="0" w:color="auto"/>
          </w:divBdr>
        </w:div>
        <w:div w:id="1680156320">
          <w:marLeft w:val="0"/>
          <w:marRight w:val="0"/>
          <w:marTop w:val="0"/>
          <w:marBottom w:val="0"/>
          <w:divBdr>
            <w:top w:val="none" w:sz="0" w:space="0" w:color="auto"/>
            <w:left w:val="none" w:sz="0" w:space="0" w:color="auto"/>
            <w:bottom w:val="none" w:sz="0" w:space="0" w:color="auto"/>
            <w:right w:val="none" w:sz="0" w:space="0" w:color="auto"/>
          </w:divBdr>
        </w:div>
        <w:div w:id="1426266258">
          <w:marLeft w:val="0"/>
          <w:marRight w:val="0"/>
          <w:marTop w:val="0"/>
          <w:marBottom w:val="0"/>
          <w:divBdr>
            <w:top w:val="none" w:sz="0" w:space="0" w:color="auto"/>
            <w:left w:val="none" w:sz="0" w:space="0" w:color="auto"/>
            <w:bottom w:val="none" w:sz="0" w:space="0" w:color="auto"/>
            <w:right w:val="none" w:sz="0" w:space="0" w:color="auto"/>
          </w:divBdr>
        </w:div>
        <w:div w:id="5250963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tahin-party.org/textes/singer.pdf"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180</TotalTime>
  <Pages>2</Pages>
  <Words>848</Words>
  <Characters>4668</Characters>
  <Application>Microsoft Office Word</Application>
  <DocSecurity>0</DocSecurity>
  <Lines>38</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mrass</dc:creator>
  <cp:keywords/>
  <dc:description/>
  <cp:lastModifiedBy>mrass</cp:lastModifiedBy>
  <cp:revision>15</cp:revision>
  <dcterms:created xsi:type="dcterms:W3CDTF">2019-05-28T13:54:00Z</dcterms:created>
  <dcterms:modified xsi:type="dcterms:W3CDTF">2019-05-29T06:26:00Z</dcterms:modified>
</cp:coreProperties>
</file>